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A29C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i w:val="0"/>
          <w:iCs w:val="0"/>
          <w:caps w:val="0"/>
          <w:color w:val="000000"/>
          <w:spacing w:val="0"/>
          <w:sz w:val="32"/>
          <w:szCs w:val="32"/>
          <w:highlight w:val="none"/>
          <w:shd w:val="clear" w:color="auto" w:fill="FFFFFF"/>
          <w:lang w:val="en-US" w:eastAsia="zh-CN"/>
        </w:rPr>
      </w:pPr>
      <w:r>
        <w:rPr>
          <w:rFonts w:hint="eastAsia" w:ascii="黑体" w:hAnsi="黑体" w:eastAsia="黑体" w:cs="黑体"/>
          <w:b w:val="0"/>
          <w:bCs w:val="0"/>
          <w:i w:val="0"/>
          <w:iCs w:val="0"/>
          <w:caps w:val="0"/>
          <w:color w:val="000000"/>
          <w:spacing w:val="0"/>
          <w:sz w:val="32"/>
          <w:szCs w:val="32"/>
          <w:highlight w:val="none"/>
          <w:shd w:val="clear" w:color="auto" w:fill="FFFFFF"/>
          <w:lang w:val="en-US" w:eastAsia="zh-CN"/>
        </w:rPr>
        <w:t>附件1</w:t>
      </w:r>
    </w:p>
    <w:p w14:paraId="3F5EB55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t>202</w:t>
      </w: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lang w:val="en-US" w:eastAsia="zh-CN"/>
        </w:rPr>
        <w:t>6</w:t>
      </w: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t>年土建</w:t>
      </w: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lang w:val="en-US" w:eastAsia="zh-CN"/>
        </w:rPr>
        <w:t>职称</w:t>
      </w: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t>考试现场资格面审</w:t>
      </w:r>
    </w:p>
    <w:p w14:paraId="634BFC3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lang w:val="en-US" w:eastAsia="zh-CN"/>
        </w:rPr>
        <w:t>在线</w:t>
      </w:r>
      <w:r>
        <w:rPr>
          <w:rFonts w:hint="eastAsia" w:ascii="方正小标宋简体" w:hAnsi="方正小标宋简体" w:eastAsia="方正小标宋简体" w:cs="方正小标宋简体"/>
          <w:b w:val="0"/>
          <w:bCs w:val="0"/>
          <w:i w:val="0"/>
          <w:iCs w:val="0"/>
          <w:caps w:val="0"/>
          <w:color w:val="000000"/>
          <w:spacing w:val="0"/>
          <w:sz w:val="44"/>
          <w:szCs w:val="44"/>
          <w:highlight w:val="none"/>
          <w:shd w:val="clear" w:color="auto" w:fill="FFFFFF"/>
        </w:rPr>
        <w:t>预约操作流程</w:t>
      </w:r>
    </w:p>
    <w:p w14:paraId="2EB2652D">
      <w:pPr>
        <w:pStyle w:val="3"/>
        <w:keepNext w:val="0"/>
        <w:keepLines w:val="0"/>
        <w:widowControl/>
        <w:suppressLineNumbers w:val="0"/>
        <w:spacing w:before="0" w:beforeAutospacing="0" w:after="0" w:afterAutospacing="0" w:line="30" w:lineRule="atLeast"/>
        <w:ind w:right="0"/>
        <w:jc w:val="left"/>
        <w:rPr>
          <w:rStyle w:val="6"/>
          <w:rFonts w:hint="eastAsia" w:ascii="黑体" w:hAnsi="黑体" w:eastAsia="黑体" w:cs="黑体"/>
          <w:b w:val="0"/>
          <w:bCs w:val="0"/>
          <w:sz w:val="32"/>
          <w:szCs w:val="32"/>
          <w:highlight w:val="none"/>
        </w:rPr>
      </w:pPr>
    </w:p>
    <w:p w14:paraId="18B9A167">
      <w:pPr>
        <w:pStyle w:val="3"/>
        <w:keepNext w:val="0"/>
        <w:keepLines w:val="0"/>
        <w:widowControl/>
        <w:suppressLineNumbers w:val="0"/>
        <w:spacing w:before="0" w:beforeAutospacing="0" w:after="0" w:afterAutospacing="0" w:line="30" w:lineRule="atLeast"/>
        <w:ind w:right="0" w:firstLine="640" w:firstLineChars="200"/>
        <w:jc w:val="left"/>
        <w:rPr>
          <w:rFonts w:hint="eastAsia" w:ascii="黑体" w:hAnsi="黑体" w:eastAsia="黑体" w:cs="黑体"/>
          <w:b w:val="0"/>
          <w:bCs w:val="0"/>
          <w:sz w:val="32"/>
          <w:szCs w:val="32"/>
          <w:highlight w:val="none"/>
        </w:rPr>
      </w:pPr>
      <w:r>
        <w:rPr>
          <w:rStyle w:val="6"/>
          <w:rFonts w:hint="eastAsia" w:ascii="黑体" w:hAnsi="黑体" w:eastAsia="黑体" w:cs="黑体"/>
          <w:b w:val="0"/>
          <w:bCs w:val="0"/>
          <w:sz w:val="32"/>
          <w:szCs w:val="32"/>
          <w:highlight w:val="none"/>
        </w:rPr>
        <w:t>注意事项：</w:t>
      </w:r>
    </w:p>
    <w:p w14:paraId="2C09A17C">
      <w:pPr>
        <w:pStyle w:val="3"/>
        <w:keepNext w:val="0"/>
        <w:keepLines w:val="0"/>
        <w:widowControl/>
        <w:numPr>
          <w:ilvl w:val="0"/>
          <w:numId w:val="0"/>
        </w:numPr>
        <w:suppressLineNumbers w:val="0"/>
        <w:spacing w:before="0" w:beforeAutospacing="0" w:after="0" w:afterAutospacing="0" w:line="30" w:lineRule="atLeast"/>
        <w:ind w:right="0" w:rightChars="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1.</w:t>
      </w:r>
      <w:r>
        <w:rPr>
          <w:rFonts w:hint="eastAsia" w:ascii="仿宋_GB2312" w:hAnsi="仿宋_GB2312" w:eastAsia="仿宋_GB2312" w:cs="仿宋_GB2312"/>
          <w:color w:val="000000"/>
          <w:sz w:val="32"/>
          <w:szCs w:val="32"/>
          <w:highlight w:val="none"/>
          <w:shd w:val="clear" w:color="auto" w:fill="FFFFFF"/>
        </w:rPr>
        <w:t>已网审通过的考生无需参加面审，可直接在报名系统里缴费。</w:t>
      </w:r>
    </w:p>
    <w:p w14:paraId="40278CD8">
      <w:pPr>
        <w:pStyle w:val="3"/>
        <w:keepNext w:val="0"/>
        <w:keepLines w:val="0"/>
        <w:widowControl/>
        <w:numPr>
          <w:ilvl w:val="0"/>
          <w:numId w:val="0"/>
        </w:numPr>
        <w:suppressLineNumbers w:val="0"/>
        <w:spacing w:before="0" w:beforeAutospacing="0" w:after="0" w:afterAutospacing="0" w:line="30" w:lineRule="atLeast"/>
        <w:ind w:right="0" w:rightChars="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2.大数据比对无法确定具备参加考试资格的考生，可预约到现场进行面审。</w:t>
      </w:r>
    </w:p>
    <w:p w14:paraId="61DE6E6B">
      <w:pPr>
        <w:pStyle w:val="3"/>
        <w:keepNext w:val="0"/>
        <w:keepLines w:val="0"/>
        <w:widowControl/>
        <w:suppressLineNumbers w:val="0"/>
        <w:spacing w:before="0" w:beforeAutospacing="0" w:after="0" w:afterAutospacing="0" w:line="30" w:lineRule="atLeast"/>
        <w:ind w:right="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3.所有参加现场面审的考生必须在长沙建设教育网预约。</w:t>
      </w:r>
    </w:p>
    <w:p w14:paraId="70F739B5">
      <w:pPr>
        <w:pStyle w:val="3"/>
        <w:keepNext w:val="0"/>
        <w:keepLines w:val="0"/>
        <w:widowControl/>
        <w:suppressLineNumbers w:val="0"/>
        <w:spacing w:before="0" w:beforeAutospacing="0" w:after="0" w:afterAutospacing="0" w:line="30" w:lineRule="atLeast"/>
        <w:ind w:right="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w:t>
      </w:r>
      <w:r>
        <w:rPr>
          <w:rFonts w:hint="eastAsia" w:ascii="仿宋_GB2312" w:hAnsi="仿宋_GB2312" w:eastAsia="仿宋_GB2312" w:cs="仿宋_GB2312"/>
          <w:color w:val="000000"/>
          <w:sz w:val="32"/>
          <w:szCs w:val="32"/>
          <w:highlight w:val="none"/>
          <w:shd w:val="clear" w:color="auto" w:fill="FFFFFF"/>
        </w:rPr>
        <w:t>考生本人</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在长沙建设教育网在线预约里直接登录，登录密码为身份证后六位；</w:t>
      </w:r>
    </w:p>
    <w:p w14:paraId="29E5607E">
      <w:pPr>
        <w:pStyle w:val="3"/>
        <w:keepNext w:val="0"/>
        <w:keepLines w:val="0"/>
        <w:widowControl/>
        <w:suppressLineNumbers w:val="0"/>
        <w:spacing w:before="0" w:beforeAutospacing="0" w:after="0" w:afterAutospacing="0" w:line="30" w:lineRule="atLeast"/>
        <w:ind w:right="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w:t>
      </w:r>
      <w:r>
        <w:rPr>
          <w:rFonts w:hint="eastAsia" w:ascii="仿宋_GB2312" w:hAnsi="仿宋_GB2312" w:eastAsia="仿宋_GB2312" w:cs="仿宋_GB2312"/>
          <w:color w:val="000000"/>
          <w:sz w:val="32"/>
          <w:szCs w:val="32"/>
          <w:highlight w:val="none"/>
          <w:shd w:val="clear" w:color="auto" w:fill="FFFFFF"/>
        </w:rPr>
        <w:t>经办人非考生本人</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需在长沙建设教育网在线预约里注册后再登录，经办人登录密码为注册时密码。</w:t>
      </w:r>
    </w:p>
    <w:p w14:paraId="023B8BC0">
      <w:pPr>
        <w:pStyle w:val="3"/>
        <w:keepNext w:val="0"/>
        <w:keepLines w:val="0"/>
        <w:widowControl/>
        <w:suppressLineNumbers w:val="0"/>
        <w:spacing w:before="0" w:beforeAutospacing="0" w:after="0" w:afterAutospacing="0" w:line="30" w:lineRule="atLeast"/>
        <w:ind w:right="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4.预约采取“谁预约 谁办理”的原则，不接受A预约B现场办理的情况。</w:t>
      </w:r>
    </w:p>
    <w:p w14:paraId="0917B690">
      <w:pPr>
        <w:pStyle w:val="3"/>
        <w:keepNext w:val="0"/>
        <w:keepLines w:val="0"/>
        <w:widowControl/>
        <w:suppressLineNumbers w:val="0"/>
        <w:spacing w:before="0" w:beforeAutospacing="0" w:after="0" w:afterAutospacing="0" w:line="30" w:lineRule="atLeast"/>
        <w:ind w:right="0" w:firstLine="640" w:firstLineChars="200"/>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5.经办人须带好本人及预约参加面审考生的身份证原件入校参加现场面审。</w:t>
      </w:r>
    </w:p>
    <w:p w14:paraId="3757B6B8">
      <w:pPr>
        <w:pStyle w:val="3"/>
        <w:keepNext w:val="0"/>
        <w:keepLines w:val="0"/>
        <w:widowControl/>
        <w:suppressLineNumbers w:val="0"/>
        <w:spacing w:before="0" w:beforeAutospacing="0" w:after="0" w:afterAutospacing="0" w:line="30" w:lineRule="atLeast"/>
        <w:ind w:right="0"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6.每天12:10和17:00对每半天预约数据清零，如错过预约时间段，请重新预约。</w:t>
      </w:r>
    </w:p>
    <w:p w14:paraId="490E49E9">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lang w:val="en-US"/>
        </w:rPr>
      </w:pPr>
      <w:r>
        <w:rPr>
          <w:rStyle w:val="6"/>
          <w:rFonts w:hint="eastAsia" w:ascii="仿宋_GB2312" w:hAnsi="仿宋_GB2312" w:eastAsia="仿宋_GB2312" w:cs="仿宋_GB2312"/>
          <w:b/>
          <w:bCs/>
          <w:sz w:val="32"/>
          <w:szCs w:val="32"/>
          <w:highlight w:val="none"/>
          <w:shd w:val="clear" w:color="auto" w:fill="auto"/>
          <w:lang w:val="en-US" w:eastAsia="zh-CN"/>
        </w:rPr>
        <w:t>①登录长沙建设教育网</w:t>
      </w:r>
      <w:r>
        <w:rPr>
          <w:rStyle w:val="6"/>
          <w:rFonts w:hint="eastAsia" w:ascii="仿宋_GB2312" w:hAnsi="仿宋_GB2312" w:eastAsia="仿宋_GB2312" w:cs="仿宋_GB2312"/>
          <w:b/>
          <w:bCs/>
          <w:sz w:val="32"/>
          <w:szCs w:val="32"/>
          <w:highlight w:val="none"/>
          <w:shd w:val="clear" w:color="auto" w:fill="auto"/>
          <w:lang w:eastAsia="zh-CN"/>
        </w:rPr>
        <w:t>，</w:t>
      </w:r>
      <w:r>
        <w:rPr>
          <w:rStyle w:val="6"/>
          <w:rFonts w:hint="eastAsia" w:ascii="仿宋_GB2312" w:hAnsi="仿宋_GB2312" w:eastAsia="仿宋_GB2312" w:cs="仿宋_GB2312"/>
          <w:b/>
          <w:bCs/>
          <w:sz w:val="32"/>
          <w:szCs w:val="32"/>
          <w:highlight w:val="none"/>
          <w:shd w:val="clear" w:color="auto" w:fill="auto"/>
          <w:lang w:val="en-US" w:eastAsia="zh-CN"/>
        </w:rPr>
        <w:t>进入“在线预约”系统</w:t>
      </w:r>
    </w:p>
    <w:p w14:paraId="39F1CF3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 w:lineRule="atLeast"/>
        <w:ind w:left="0" w:right="0" w:firstLine="640" w:firstLineChars="200"/>
        <w:jc w:val="both"/>
        <w:textAlignment w:val="auto"/>
        <w:rPr>
          <w:rFonts w:hint="eastAsia" w:ascii="宋体" w:hAnsi="宋体" w:eastAsia="宋体" w:cs="宋体"/>
          <w:color w:val="000000"/>
          <w:sz w:val="28"/>
          <w:szCs w:val="28"/>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进入长沙建设教育网</w:t>
      </w:r>
      <w:r>
        <w:rPr>
          <w:rFonts w:hint="eastAsia" w:ascii="仿宋_GB2312" w:hAnsi="仿宋_GB2312" w:eastAsia="仿宋_GB2312" w:cs="仿宋_GB2312"/>
          <w:color w:val="000000"/>
          <w:sz w:val="32"/>
          <w:szCs w:val="32"/>
          <w:highlight w:val="none"/>
          <w:shd w:val="clear" w:color="auto" w:fill="FFFFFF"/>
        </w:rPr>
        <w:fldChar w:fldCharType="begin"/>
      </w:r>
      <w:r>
        <w:rPr>
          <w:rFonts w:hint="eastAsia" w:ascii="仿宋_GB2312" w:hAnsi="仿宋_GB2312" w:eastAsia="仿宋_GB2312" w:cs="仿宋_GB2312"/>
          <w:color w:val="000000"/>
          <w:sz w:val="32"/>
          <w:szCs w:val="32"/>
          <w:highlight w:val="none"/>
          <w:shd w:val="clear" w:color="auto" w:fill="FFFFFF"/>
        </w:rPr>
        <w:instrText xml:space="preserve"> HYPERLINK "https://www.csjsjyw.com/" \t "https://www.csjsjyw.com/_blank" </w:instrText>
      </w:r>
      <w:r>
        <w:rPr>
          <w:rFonts w:hint="eastAsia" w:ascii="仿宋_GB2312" w:hAnsi="仿宋_GB2312" w:eastAsia="仿宋_GB2312" w:cs="仿宋_GB2312"/>
          <w:color w:val="000000"/>
          <w:sz w:val="32"/>
          <w:szCs w:val="32"/>
          <w:highlight w:val="none"/>
          <w:shd w:val="clear" w:color="auto" w:fill="FFFFFF"/>
        </w:rPr>
        <w:fldChar w:fldCharType="separate"/>
      </w:r>
      <w:r>
        <w:rPr>
          <w:rFonts w:hint="eastAsia" w:ascii="仿宋_GB2312" w:hAnsi="仿宋_GB2312" w:eastAsia="仿宋_GB2312" w:cs="仿宋_GB2312"/>
          <w:color w:val="000000"/>
          <w:sz w:val="32"/>
          <w:szCs w:val="32"/>
          <w:highlight w:val="none"/>
          <w:shd w:val="clear" w:color="auto" w:fill="FFFFFF"/>
        </w:rPr>
        <w:t>https://www.csjsjyw.com/</w:t>
      </w:r>
      <w:r>
        <w:rPr>
          <w:rFonts w:hint="eastAsia" w:ascii="仿宋_GB2312" w:hAnsi="仿宋_GB2312" w:eastAsia="仿宋_GB2312" w:cs="仿宋_GB2312"/>
          <w:color w:val="000000"/>
          <w:sz w:val="32"/>
          <w:szCs w:val="32"/>
          <w:highlight w:val="none"/>
          <w:shd w:val="clear" w:color="auto" w:fill="FFFFFF"/>
        </w:rPr>
        <w:fldChar w:fldCharType="end"/>
      </w:r>
      <w:r>
        <w:rPr>
          <w:rFonts w:hint="eastAsia" w:ascii="仿宋_GB2312" w:hAnsi="仿宋_GB2312" w:eastAsia="仿宋_GB2312" w:cs="仿宋_GB2312"/>
          <w:color w:val="000000"/>
          <w:sz w:val="32"/>
          <w:szCs w:val="32"/>
          <w:highlight w:val="none"/>
          <w:shd w:val="clear" w:color="auto" w:fill="FFFFFF"/>
        </w:rPr>
        <w:t>，滑动鼠标滚轮，看到左侧的“快捷通道”</w:t>
      </w:r>
      <w:r>
        <w:rPr>
          <w:rFonts w:hint="eastAsia" w:ascii="仿宋_GB2312" w:hAnsi="仿宋_GB2312" w:eastAsia="仿宋_GB2312" w:cs="仿宋_GB2312"/>
          <w:color w:val="000000"/>
          <w:sz w:val="32"/>
          <w:szCs w:val="32"/>
          <w:highlight w:val="none"/>
          <w:shd w:val="clear" w:color="auto" w:fill="FFFFFF"/>
          <w:lang w:val="en-US" w:eastAsia="zh-CN"/>
        </w:rPr>
        <w:t>，点击</w:t>
      </w:r>
      <w:r>
        <w:rPr>
          <w:rFonts w:hint="eastAsia" w:ascii="仿宋_GB2312" w:hAnsi="仿宋_GB2312" w:eastAsia="仿宋_GB2312" w:cs="仿宋_GB2312"/>
          <w:color w:val="000000"/>
          <w:sz w:val="32"/>
          <w:szCs w:val="32"/>
          <w:highlight w:val="none"/>
          <w:shd w:val="clear" w:color="auto" w:fill="FFFFFF"/>
        </w:rPr>
        <w:t>“在线预约”；</w:t>
      </w:r>
      <w:r>
        <w:rPr>
          <w:rFonts w:hint="eastAsia" w:ascii="仿宋_GB2312" w:hAnsi="仿宋_GB2312" w:eastAsia="仿宋_GB2312" w:cs="仿宋_GB2312"/>
          <w:color w:val="000000"/>
          <w:sz w:val="32"/>
          <w:szCs w:val="32"/>
          <w:highlight w:val="none"/>
          <w:shd w:val="clear" w:color="auto" w:fill="FFFFFF"/>
          <w:lang w:val="en-US" w:eastAsia="zh-CN"/>
        </w:rPr>
        <w:t>然后点击“</w:t>
      </w:r>
      <w:r>
        <w:rPr>
          <w:rFonts w:hint="eastAsia" w:ascii="仿宋_GB2312" w:hAnsi="仿宋_GB2312" w:eastAsia="仿宋_GB2312" w:cs="仿宋_GB2312"/>
          <w:color w:val="000000"/>
          <w:sz w:val="32"/>
          <w:szCs w:val="32"/>
          <w:highlight w:val="none"/>
          <w:shd w:val="clear" w:color="auto" w:fill="FFFFFF"/>
        </w:rPr>
        <w:t>202</w:t>
      </w:r>
      <w:r>
        <w:rPr>
          <w:rFonts w:hint="eastAsia" w:ascii="仿宋_GB2312" w:hAnsi="仿宋_GB2312" w:eastAsia="仿宋_GB2312" w:cs="仿宋_GB2312"/>
          <w:color w:val="000000"/>
          <w:sz w:val="32"/>
          <w:szCs w:val="32"/>
          <w:highlight w:val="none"/>
          <w:shd w:val="clear" w:color="auto" w:fill="FFFFFF"/>
          <w:lang w:val="en-US" w:eastAsia="zh-CN"/>
        </w:rPr>
        <w:t>6</w:t>
      </w:r>
      <w:r>
        <w:rPr>
          <w:rFonts w:hint="eastAsia" w:ascii="仿宋_GB2312" w:hAnsi="仿宋_GB2312" w:eastAsia="仿宋_GB2312" w:cs="仿宋_GB2312"/>
          <w:color w:val="000000"/>
          <w:sz w:val="32"/>
          <w:szCs w:val="32"/>
          <w:highlight w:val="none"/>
          <w:shd w:val="clear" w:color="auto" w:fill="FFFFFF"/>
        </w:rPr>
        <w:t>年土建工程专业初中级职称考试现场资格面审预约</w:t>
      </w:r>
      <w:r>
        <w:rPr>
          <w:rFonts w:hint="eastAsia" w:ascii="仿宋_GB2312" w:hAnsi="仿宋_GB2312" w:eastAsia="仿宋_GB2312" w:cs="仿宋_GB2312"/>
          <w:color w:val="000000"/>
          <w:sz w:val="32"/>
          <w:szCs w:val="32"/>
          <w:highlight w:val="none"/>
          <w:shd w:val="clear" w:color="auto" w:fill="FFFFFF"/>
          <w:lang w:val="en-US" w:eastAsia="zh-CN"/>
        </w:rPr>
        <w:t>”的</w:t>
      </w:r>
      <w:r>
        <w:rPr>
          <w:rFonts w:hint="eastAsia" w:ascii="仿宋_GB2312" w:hAnsi="仿宋_GB2312" w:eastAsia="仿宋_GB2312" w:cs="仿宋_GB2312"/>
          <w:color w:val="000000"/>
          <w:sz w:val="32"/>
          <w:szCs w:val="32"/>
          <w:highlight w:val="none"/>
          <w:shd w:val="clear" w:color="auto" w:fill="FFFFFF"/>
        </w:rPr>
        <w:t>“预约”按钮；</w:t>
      </w:r>
    </w:p>
    <w:p w14:paraId="4EADF1F2">
      <w:pPr>
        <w:pStyle w:val="3"/>
        <w:keepNext w:val="0"/>
        <w:keepLines w:val="0"/>
        <w:widowControl/>
        <w:suppressLineNumbers w:val="0"/>
        <w:spacing w:before="0" w:beforeAutospacing="0" w:after="0" w:afterAutospacing="0"/>
        <w:ind w:left="0" w:right="0" w:firstLine="285"/>
        <w:jc w:val="center"/>
        <w:rPr>
          <w:highlight w:val="none"/>
        </w:rPr>
      </w:pPr>
      <w:r>
        <w:rPr>
          <w:highlight w:val="none"/>
        </w:rPr>
        <w:drawing>
          <wp:inline distT="0" distB="0" distL="114300" distR="114300">
            <wp:extent cx="4145915" cy="4634865"/>
            <wp:effectExtent l="0" t="0" r="6985" b="1333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4"/>
                    <a:stretch>
                      <a:fillRect/>
                    </a:stretch>
                  </pic:blipFill>
                  <pic:spPr>
                    <a:xfrm>
                      <a:off x="0" y="0"/>
                      <a:ext cx="4145915" cy="4634865"/>
                    </a:xfrm>
                    <a:prstGeom prst="rect">
                      <a:avLst/>
                    </a:prstGeom>
                    <a:noFill/>
                    <a:ln>
                      <a:noFill/>
                    </a:ln>
                  </pic:spPr>
                </pic:pic>
              </a:graphicData>
            </a:graphic>
          </wp:inline>
        </w:drawing>
      </w:r>
    </w:p>
    <w:p w14:paraId="34F414F1">
      <w:pPr>
        <w:pStyle w:val="3"/>
        <w:keepNext w:val="0"/>
        <w:keepLines w:val="0"/>
        <w:widowControl/>
        <w:suppressLineNumbers w:val="0"/>
        <w:spacing w:before="0" w:beforeAutospacing="0" w:after="0" w:afterAutospacing="0"/>
        <w:ind w:left="0" w:right="0" w:firstLine="285"/>
        <w:jc w:val="center"/>
        <w:rPr>
          <w:highlight w:val="none"/>
        </w:rPr>
      </w:pPr>
      <w:r>
        <w:rPr>
          <w:highlight w:val="none"/>
        </w:rPr>
        <w:drawing>
          <wp:inline distT="0" distB="0" distL="114300" distR="114300">
            <wp:extent cx="4857750" cy="2036445"/>
            <wp:effectExtent l="0" t="0" r="0" b="190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5"/>
                    <a:srcRect l="2094" r="4214" b="27457"/>
                    <a:stretch>
                      <a:fillRect/>
                    </a:stretch>
                  </pic:blipFill>
                  <pic:spPr>
                    <a:xfrm>
                      <a:off x="0" y="0"/>
                      <a:ext cx="4857750" cy="2036445"/>
                    </a:xfrm>
                    <a:prstGeom prst="rect">
                      <a:avLst/>
                    </a:prstGeom>
                    <a:noFill/>
                    <a:ln>
                      <a:noFill/>
                    </a:ln>
                  </pic:spPr>
                </pic:pic>
              </a:graphicData>
            </a:graphic>
          </wp:inline>
        </w:drawing>
      </w:r>
    </w:p>
    <w:p w14:paraId="07E7DEAC">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rPr>
      </w:pPr>
      <w:r>
        <w:rPr>
          <w:rStyle w:val="6"/>
          <w:rFonts w:hint="eastAsia" w:ascii="仿宋_GB2312" w:hAnsi="仿宋_GB2312" w:eastAsia="仿宋_GB2312" w:cs="仿宋_GB2312"/>
          <w:b/>
          <w:bCs/>
          <w:sz w:val="32"/>
          <w:szCs w:val="32"/>
          <w:highlight w:val="none"/>
          <w:shd w:val="clear" w:color="auto" w:fill="auto"/>
        </w:rPr>
        <w:t>②注册登录（考生本人</w:t>
      </w:r>
      <w:r>
        <w:rPr>
          <w:rStyle w:val="6"/>
          <w:rFonts w:hint="eastAsia" w:ascii="仿宋_GB2312" w:hAnsi="仿宋_GB2312" w:eastAsia="仿宋_GB2312" w:cs="仿宋_GB2312"/>
          <w:b/>
          <w:bCs/>
          <w:sz w:val="32"/>
          <w:szCs w:val="32"/>
          <w:highlight w:val="none"/>
          <w:shd w:val="clear" w:color="auto" w:fill="auto"/>
          <w:lang w:val="en-US" w:eastAsia="zh-CN"/>
        </w:rPr>
        <w:t>预约</w:t>
      </w:r>
      <w:r>
        <w:rPr>
          <w:rStyle w:val="6"/>
          <w:rFonts w:hint="eastAsia" w:ascii="仿宋_GB2312" w:hAnsi="仿宋_GB2312" w:eastAsia="仿宋_GB2312" w:cs="仿宋_GB2312"/>
          <w:b/>
          <w:bCs/>
          <w:sz w:val="32"/>
          <w:szCs w:val="32"/>
          <w:highlight w:val="none"/>
          <w:shd w:val="clear" w:color="auto" w:fill="auto"/>
        </w:rPr>
        <w:t>直接登录</w:t>
      </w:r>
      <w:r>
        <w:rPr>
          <w:rStyle w:val="6"/>
          <w:rFonts w:hint="eastAsia" w:ascii="仿宋_GB2312" w:hAnsi="仿宋_GB2312" w:eastAsia="仿宋_GB2312" w:cs="仿宋_GB2312"/>
          <w:b/>
          <w:bCs/>
          <w:sz w:val="32"/>
          <w:szCs w:val="32"/>
          <w:highlight w:val="none"/>
          <w:shd w:val="clear" w:color="auto" w:fill="auto"/>
          <w:lang w:val="en-US" w:eastAsia="zh-CN"/>
        </w:rPr>
        <w:t>/</w:t>
      </w:r>
      <w:r>
        <w:rPr>
          <w:rStyle w:val="6"/>
          <w:rFonts w:hint="eastAsia" w:ascii="仿宋_GB2312" w:hAnsi="仿宋_GB2312" w:eastAsia="仿宋_GB2312" w:cs="仿宋_GB2312"/>
          <w:b/>
          <w:bCs/>
          <w:sz w:val="32"/>
          <w:szCs w:val="32"/>
          <w:highlight w:val="none"/>
          <w:shd w:val="clear" w:color="auto" w:fill="auto"/>
        </w:rPr>
        <w:t>非考生预约</w:t>
      </w:r>
      <w:r>
        <w:rPr>
          <w:rStyle w:val="6"/>
          <w:rFonts w:hint="eastAsia" w:ascii="仿宋_GB2312" w:hAnsi="仿宋_GB2312" w:eastAsia="仿宋_GB2312" w:cs="仿宋_GB2312"/>
          <w:b/>
          <w:bCs/>
          <w:sz w:val="32"/>
          <w:szCs w:val="32"/>
          <w:highlight w:val="none"/>
          <w:shd w:val="clear" w:color="auto" w:fill="auto"/>
          <w:lang w:val="en-US" w:eastAsia="zh-CN"/>
        </w:rPr>
        <w:t>须注册</w:t>
      </w:r>
      <w:r>
        <w:rPr>
          <w:rStyle w:val="6"/>
          <w:rFonts w:hint="eastAsia" w:ascii="仿宋_GB2312" w:hAnsi="仿宋_GB2312" w:eastAsia="仿宋_GB2312" w:cs="仿宋_GB2312"/>
          <w:b/>
          <w:bCs/>
          <w:sz w:val="32"/>
          <w:szCs w:val="32"/>
          <w:highlight w:val="none"/>
          <w:shd w:val="clear" w:color="auto" w:fill="auto"/>
        </w:rPr>
        <w:t>）</w:t>
      </w:r>
    </w:p>
    <w:p w14:paraId="3C1855C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drawing>
          <wp:anchor distT="0" distB="0" distL="114300" distR="114300" simplePos="0" relativeHeight="251659264" behindDoc="1" locked="0" layoutInCell="1" allowOverlap="1">
            <wp:simplePos x="0" y="0"/>
            <wp:positionH relativeFrom="column">
              <wp:posOffset>1333500</wp:posOffset>
            </wp:positionH>
            <wp:positionV relativeFrom="paragraph">
              <wp:posOffset>701675</wp:posOffset>
            </wp:positionV>
            <wp:extent cx="2132965" cy="2886710"/>
            <wp:effectExtent l="0" t="0" r="635" b="8890"/>
            <wp:wrapNone/>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6"/>
                    <a:stretch>
                      <a:fillRect/>
                    </a:stretch>
                  </pic:blipFill>
                  <pic:spPr>
                    <a:xfrm>
                      <a:off x="0" y="0"/>
                      <a:ext cx="2132965" cy="2886710"/>
                    </a:xfrm>
                    <a:prstGeom prst="rect">
                      <a:avLst/>
                    </a:prstGeom>
                    <a:noFill/>
                    <a:ln>
                      <a:noFill/>
                    </a:ln>
                  </pic:spPr>
                </pic:pic>
              </a:graphicData>
            </a:graphic>
          </wp:anchor>
        </w:drawing>
      </w:r>
      <w:r>
        <w:rPr>
          <w:rFonts w:hint="eastAsia" w:ascii="仿宋_GB2312" w:hAnsi="仿宋_GB2312" w:eastAsia="仿宋_GB2312" w:cs="仿宋_GB2312"/>
          <w:color w:val="000000"/>
          <w:sz w:val="32"/>
          <w:szCs w:val="32"/>
          <w:highlight w:val="none"/>
          <w:shd w:val="clear" w:color="auto" w:fill="FFFFFF"/>
          <w:lang w:val="en-US" w:eastAsia="zh-CN"/>
        </w:rPr>
        <w:t>1.</w:t>
      </w:r>
      <w:r>
        <w:rPr>
          <w:rFonts w:hint="eastAsia" w:ascii="仿宋_GB2312" w:hAnsi="仿宋_GB2312" w:eastAsia="仿宋_GB2312" w:cs="仿宋_GB2312"/>
          <w:color w:val="000000"/>
          <w:sz w:val="32"/>
          <w:szCs w:val="32"/>
          <w:highlight w:val="none"/>
          <w:shd w:val="clear" w:color="auto" w:fill="FFFFFF"/>
        </w:rPr>
        <w:t>考生本人预约，无须注册，直接点击“个人登录”，账号为：身份证号码，登录密码为：身份证后六位。</w:t>
      </w:r>
    </w:p>
    <w:p w14:paraId="42B1FD2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3BF4635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0C723E4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7C44969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7E2090D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626E8CA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7F40976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 w:lineRule="atLeast"/>
        <w:ind w:right="0" w:rightChars="0" w:firstLine="562" w:firstLineChars="200"/>
        <w:jc w:val="left"/>
        <w:textAlignment w:val="auto"/>
        <w:rPr>
          <w:rStyle w:val="6"/>
          <w:rFonts w:hint="eastAsia" w:ascii="宋体" w:hAnsi="宋体" w:eastAsia="宋体" w:cs="宋体"/>
          <w:b/>
          <w:bCs/>
          <w:sz w:val="28"/>
          <w:szCs w:val="28"/>
          <w:highlight w:val="none"/>
          <w:lang w:val="en-US" w:eastAsia="zh-CN"/>
        </w:rPr>
      </w:pPr>
    </w:p>
    <w:p w14:paraId="7BD3CD4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2.</w:t>
      </w:r>
      <w:r>
        <w:rPr>
          <w:rFonts w:hint="eastAsia" w:ascii="仿宋_GB2312" w:hAnsi="仿宋_GB2312" w:eastAsia="仿宋_GB2312" w:cs="仿宋_GB2312"/>
          <w:color w:val="000000"/>
          <w:sz w:val="32"/>
          <w:szCs w:val="32"/>
          <w:highlight w:val="none"/>
          <w:shd w:val="clear" w:color="auto" w:fill="FFFFFF"/>
        </w:rPr>
        <w:t>非考生（经办人）预约，先注册再登录。先在“个人登录”界面下点击“个人注册”，再登录，账号为：身份证号码，密码为：注册时密码。</w:t>
      </w:r>
    </w:p>
    <w:p w14:paraId="53C8EAA8">
      <w:pPr>
        <w:pStyle w:val="3"/>
        <w:keepNext w:val="0"/>
        <w:keepLines w:val="0"/>
        <w:widowControl/>
        <w:suppressLineNumbers w:val="0"/>
        <w:spacing w:before="0" w:beforeAutospacing="0" w:after="0" w:afterAutospacing="0"/>
        <w:ind w:right="0"/>
        <w:rPr>
          <w:highlight w:val="none"/>
        </w:rPr>
      </w:pPr>
      <w:r>
        <w:rPr>
          <w:highlight w:val="none"/>
        </w:rPr>
        <w:drawing>
          <wp:anchor distT="0" distB="0" distL="114300" distR="114300" simplePos="0" relativeHeight="251660288" behindDoc="1" locked="0" layoutInCell="1" allowOverlap="1">
            <wp:simplePos x="0" y="0"/>
            <wp:positionH relativeFrom="column">
              <wp:posOffset>2800350</wp:posOffset>
            </wp:positionH>
            <wp:positionV relativeFrom="paragraph">
              <wp:posOffset>96520</wp:posOffset>
            </wp:positionV>
            <wp:extent cx="2435225" cy="2944495"/>
            <wp:effectExtent l="0" t="0" r="3175" b="8255"/>
            <wp:wrapNone/>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7"/>
                    <a:stretch>
                      <a:fillRect/>
                    </a:stretch>
                  </pic:blipFill>
                  <pic:spPr>
                    <a:xfrm>
                      <a:off x="0" y="0"/>
                      <a:ext cx="2435225" cy="2944495"/>
                    </a:xfrm>
                    <a:prstGeom prst="rect">
                      <a:avLst/>
                    </a:prstGeom>
                    <a:noFill/>
                    <a:ln>
                      <a:noFill/>
                    </a:ln>
                  </pic:spPr>
                </pic:pic>
              </a:graphicData>
            </a:graphic>
          </wp:anchor>
        </w:drawing>
      </w:r>
      <w:r>
        <w:rPr>
          <w:highlight w:val="none"/>
        </w:rPr>
        <w:drawing>
          <wp:inline distT="0" distB="0" distL="114300" distR="114300">
            <wp:extent cx="2228850" cy="2992120"/>
            <wp:effectExtent l="0" t="0" r="0" b="1778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2228850" cy="2992120"/>
                    </a:xfrm>
                    <a:prstGeom prst="rect">
                      <a:avLst/>
                    </a:prstGeom>
                    <a:noFill/>
                    <a:ln>
                      <a:noFill/>
                    </a:ln>
                  </pic:spPr>
                </pic:pic>
              </a:graphicData>
            </a:graphic>
          </wp:inline>
        </w:drawing>
      </w:r>
    </w:p>
    <w:p w14:paraId="1601CAE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 w:lineRule="atLeast"/>
        <w:ind w:left="0"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填写经办人“姓名”、“身份证号码”、“密码”以及“验证码”，注册成功后，系统跳转到“个人登录”界面登录；</w:t>
      </w:r>
    </w:p>
    <w:p w14:paraId="7CF2E81D">
      <w:pPr>
        <w:pStyle w:val="3"/>
        <w:keepNext w:val="0"/>
        <w:keepLines w:val="0"/>
        <w:widowControl/>
        <w:suppressLineNumbers w:val="0"/>
        <w:spacing w:before="0" w:beforeAutospacing="0" w:after="0" w:afterAutospacing="0" w:line="30" w:lineRule="atLeast"/>
        <w:ind w:left="0" w:right="0" w:firstLine="285"/>
        <w:jc w:val="left"/>
        <w:rPr>
          <w:highlight w:val="none"/>
        </w:rPr>
      </w:pPr>
    </w:p>
    <w:p w14:paraId="7D8E4705">
      <w:pPr>
        <w:pStyle w:val="3"/>
        <w:keepNext w:val="0"/>
        <w:keepLines w:val="0"/>
        <w:widowControl/>
        <w:suppressLineNumbers w:val="0"/>
        <w:spacing w:before="0" w:beforeAutospacing="0" w:after="0" w:afterAutospacing="0" w:line="30" w:lineRule="atLeast"/>
        <w:ind w:left="0" w:right="0" w:firstLine="285"/>
        <w:jc w:val="center"/>
        <w:rPr>
          <w:highlight w:val="none"/>
        </w:rPr>
      </w:pPr>
      <w:r>
        <w:rPr>
          <w:highlight w:val="none"/>
        </w:rPr>
        <w:drawing>
          <wp:inline distT="0" distB="0" distL="114300" distR="114300">
            <wp:extent cx="2357120" cy="3208655"/>
            <wp:effectExtent l="0" t="0" r="5080" b="10795"/>
            <wp:docPr id="10" name="图片 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60"/>
                    <pic:cNvPicPr>
                      <a:picLocks noChangeAspect="1"/>
                    </pic:cNvPicPr>
                  </pic:nvPicPr>
                  <pic:blipFill>
                    <a:blip r:embed="rId9"/>
                    <a:srcRect l="9946"/>
                    <a:stretch>
                      <a:fillRect/>
                    </a:stretch>
                  </pic:blipFill>
                  <pic:spPr>
                    <a:xfrm>
                      <a:off x="0" y="0"/>
                      <a:ext cx="2357120" cy="3208655"/>
                    </a:xfrm>
                    <a:prstGeom prst="rect">
                      <a:avLst/>
                    </a:prstGeom>
                    <a:noFill/>
                    <a:ln>
                      <a:noFill/>
                    </a:ln>
                  </pic:spPr>
                </pic:pic>
              </a:graphicData>
            </a:graphic>
          </wp:inline>
        </w:drawing>
      </w:r>
    </w:p>
    <w:p w14:paraId="56299392">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rPr>
      </w:pPr>
    </w:p>
    <w:p w14:paraId="01A27722">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lang w:val="en-US"/>
        </w:rPr>
      </w:pPr>
      <w:r>
        <w:rPr>
          <w:rStyle w:val="6"/>
          <w:rFonts w:hint="eastAsia" w:ascii="仿宋_GB2312" w:hAnsi="仿宋_GB2312" w:eastAsia="仿宋_GB2312" w:cs="仿宋_GB2312"/>
          <w:b/>
          <w:bCs/>
          <w:sz w:val="32"/>
          <w:szCs w:val="32"/>
          <w:highlight w:val="none"/>
          <w:shd w:val="clear" w:color="auto" w:fill="auto"/>
        </w:rPr>
        <w:t>③</w:t>
      </w:r>
      <w:r>
        <w:rPr>
          <w:rStyle w:val="6"/>
          <w:rFonts w:hint="eastAsia" w:ascii="仿宋_GB2312" w:hAnsi="仿宋_GB2312" w:eastAsia="仿宋_GB2312" w:cs="仿宋_GB2312"/>
          <w:b/>
          <w:bCs/>
          <w:sz w:val="32"/>
          <w:szCs w:val="32"/>
          <w:highlight w:val="none"/>
          <w:shd w:val="clear" w:color="auto" w:fill="auto"/>
          <w:lang w:val="en-US" w:eastAsia="zh-CN"/>
        </w:rPr>
        <w:t>选择预约时段，点击“剩余可预约”的数字</w:t>
      </w:r>
    </w:p>
    <w:p w14:paraId="7DBB095C">
      <w:pPr>
        <w:pStyle w:val="3"/>
        <w:keepNext w:val="0"/>
        <w:keepLines w:val="0"/>
        <w:widowControl/>
        <w:suppressLineNumbers w:val="0"/>
        <w:spacing w:before="0" w:beforeAutospacing="0" w:after="0" w:afterAutospacing="0" w:line="30" w:lineRule="atLeast"/>
        <w:ind w:left="0" w:right="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预约时间段分为：</w:t>
      </w:r>
    </w:p>
    <w:p w14:paraId="76DA503A">
      <w:pPr>
        <w:pStyle w:val="3"/>
        <w:keepNext w:val="0"/>
        <w:keepLines w:val="0"/>
        <w:widowControl/>
        <w:suppressLineNumbers w:val="0"/>
        <w:spacing w:before="0" w:beforeAutospacing="0" w:after="0" w:afterAutospacing="0" w:line="30" w:lineRule="atLeast"/>
        <w:ind w:right="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上午预约时间段：8:30-9:30、9:30-10:30、10:30-11:30；</w:t>
      </w:r>
    </w:p>
    <w:p w14:paraId="4D6092F9">
      <w:pPr>
        <w:pStyle w:val="3"/>
        <w:keepNext w:val="0"/>
        <w:keepLines w:val="0"/>
        <w:widowControl/>
        <w:suppressLineNumbers w:val="0"/>
        <w:spacing w:before="0" w:beforeAutospacing="0" w:after="0" w:afterAutospacing="0" w:line="30" w:lineRule="atLeast"/>
        <w:ind w:right="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下午预约时间段：13:30-14:30、14:30-15:30、15:30-16:30；</w:t>
      </w:r>
    </w:p>
    <w:p w14:paraId="291E8FD7">
      <w:pPr>
        <w:pStyle w:val="3"/>
        <w:keepNext w:val="0"/>
        <w:keepLines w:val="0"/>
        <w:widowControl/>
        <w:suppressLineNumbers w:val="0"/>
        <w:spacing w:before="0" w:beforeAutospacing="0" w:after="0" w:afterAutospacing="0" w:line="30" w:lineRule="atLeast"/>
        <w:ind w:left="0" w:right="0" w:firstLine="640"/>
        <w:jc w:val="left"/>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考生或经办人根据自己的时间安排及资料准备情况，</w:t>
      </w:r>
      <w:r>
        <w:rPr>
          <w:rFonts w:hint="eastAsia" w:ascii="仿宋_GB2312" w:hAnsi="仿宋_GB2312" w:eastAsia="仿宋_GB2312" w:cs="仿宋_GB2312"/>
          <w:color w:val="000000"/>
          <w:sz w:val="32"/>
          <w:szCs w:val="32"/>
          <w:highlight w:val="none"/>
          <w:shd w:val="clear" w:color="auto" w:fill="FFFFFF"/>
          <w:lang w:val="en-US" w:eastAsia="zh-CN"/>
        </w:rPr>
        <w:t>点击</w:t>
      </w:r>
      <w:r>
        <w:rPr>
          <w:rFonts w:hint="eastAsia" w:ascii="仿宋_GB2312" w:hAnsi="仿宋_GB2312" w:eastAsia="仿宋_GB2312" w:cs="仿宋_GB2312"/>
          <w:color w:val="000000"/>
          <w:sz w:val="32"/>
          <w:szCs w:val="32"/>
          <w:highlight w:val="none"/>
          <w:shd w:val="clear" w:color="auto" w:fill="FFFFFF"/>
        </w:rPr>
        <w:t>选择预约时间段下的“剩余可预约”的数字即可；</w:t>
      </w:r>
    </w:p>
    <w:p w14:paraId="4BDBE844">
      <w:pPr>
        <w:pStyle w:val="3"/>
        <w:keepNext w:val="0"/>
        <w:keepLines w:val="0"/>
        <w:widowControl/>
        <w:suppressLineNumbers w:val="0"/>
        <w:spacing w:before="0" w:beforeAutospacing="0" w:after="0" w:afterAutospacing="0" w:line="30" w:lineRule="atLeast"/>
        <w:ind w:left="0" w:right="0" w:firstLine="285"/>
        <w:jc w:val="left"/>
        <w:rPr>
          <w:highlight w:val="none"/>
        </w:rPr>
      </w:pPr>
      <w:r>
        <w:rPr>
          <w:highlight w:val="none"/>
        </w:rPr>
        <w:drawing>
          <wp:inline distT="0" distB="0" distL="114300" distR="114300">
            <wp:extent cx="5043805" cy="2798445"/>
            <wp:effectExtent l="0" t="0" r="4445" b="190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0"/>
                    <a:stretch>
                      <a:fillRect/>
                    </a:stretch>
                  </pic:blipFill>
                  <pic:spPr>
                    <a:xfrm>
                      <a:off x="0" y="0"/>
                      <a:ext cx="5043805" cy="2798445"/>
                    </a:xfrm>
                    <a:prstGeom prst="rect">
                      <a:avLst/>
                    </a:prstGeom>
                    <a:noFill/>
                    <a:ln>
                      <a:noFill/>
                    </a:ln>
                  </pic:spPr>
                </pic:pic>
              </a:graphicData>
            </a:graphic>
          </wp:inline>
        </w:drawing>
      </w:r>
    </w:p>
    <w:p w14:paraId="1E002595">
      <w:pPr>
        <w:pStyle w:val="3"/>
        <w:keepNext w:val="0"/>
        <w:keepLines w:val="0"/>
        <w:widowControl/>
        <w:suppressLineNumbers w:val="0"/>
        <w:spacing w:before="0" w:beforeAutospacing="0" w:after="0" w:afterAutospacing="0" w:line="30" w:lineRule="atLeast"/>
        <w:ind w:left="0" w:right="0"/>
        <w:jc w:val="center"/>
        <w:rPr>
          <w:rStyle w:val="6"/>
          <w:rFonts w:hint="eastAsia" w:ascii="宋体" w:hAnsi="宋体" w:eastAsia="宋体" w:cs="宋体"/>
          <w:b/>
          <w:bCs/>
          <w:color w:val="000000"/>
          <w:sz w:val="33"/>
          <w:szCs w:val="33"/>
          <w:highlight w:val="none"/>
          <w:shd w:val="clear" w:color="auto" w:fill="FFEC3D"/>
        </w:rPr>
      </w:pPr>
    </w:p>
    <w:p w14:paraId="605E50C4">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rPr>
      </w:pPr>
      <w:r>
        <w:rPr>
          <w:rStyle w:val="6"/>
          <w:rFonts w:hint="eastAsia" w:ascii="仿宋_GB2312" w:hAnsi="仿宋_GB2312" w:eastAsia="仿宋_GB2312" w:cs="仿宋_GB2312"/>
          <w:b/>
          <w:bCs/>
          <w:sz w:val="32"/>
          <w:szCs w:val="32"/>
          <w:highlight w:val="none"/>
          <w:shd w:val="clear" w:color="auto" w:fill="auto"/>
        </w:rPr>
        <w:t>④</w:t>
      </w:r>
      <w:r>
        <w:rPr>
          <w:rStyle w:val="6"/>
          <w:rFonts w:hint="eastAsia" w:ascii="仿宋_GB2312" w:hAnsi="仿宋_GB2312" w:eastAsia="仿宋_GB2312" w:cs="仿宋_GB2312"/>
          <w:b/>
          <w:bCs/>
          <w:sz w:val="32"/>
          <w:szCs w:val="32"/>
          <w:highlight w:val="none"/>
          <w:shd w:val="clear" w:color="auto" w:fill="auto"/>
          <w:lang w:val="en-US" w:eastAsia="zh-CN"/>
        </w:rPr>
        <w:t>点击“</w:t>
      </w:r>
      <w:r>
        <w:rPr>
          <w:rStyle w:val="6"/>
          <w:rFonts w:hint="eastAsia" w:ascii="仿宋_GB2312" w:hAnsi="仿宋_GB2312" w:eastAsia="仿宋_GB2312" w:cs="仿宋_GB2312"/>
          <w:b/>
          <w:bCs/>
          <w:sz w:val="32"/>
          <w:szCs w:val="32"/>
          <w:highlight w:val="none"/>
          <w:shd w:val="clear" w:color="auto" w:fill="auto"/>
        </w:rPr>
        <w:t>添加预约人员</w:t>
      </w:r>
      <w:r>
        <w:rPr>
          <w:rStyle w:val="6"/>
          <w:rFonts w:hint="eastAsia" w:ascii="仿宋_GB2312" w:hAnsi="仿宋_GB2312" w:eastAsia="仿宋_GB2312" w:cs="仿宋_GB2312"/>
          <w:b/>
          <w:bCs/>
          <w:sz w:val="32"/>
          <w:szCs w:val="32"/>
          <w:highlight w:val="none"/>
          <w:shd w:val="clear" w:color="auto" w:fill="auto"/>
          <w:lang w:val="en-US" w:eastAsia="zh-CN"/>
        </w:rPr>
        <w:t>”</w:t>
      </w:r>
    </w:p>
    <w:p w14:paraId="49E7DA0C">
      <w:pPr>
        <w:pStyle w:val="3"/>
        <w:keepNext w:val="0"/>
        <w:keepLines w:val="0"/>
        <w:widowControl/>
        <w:suppressLineNumbers w:val="0"/>
        <w:spacing w:before="0" w:beforeAutospacing="0" w:after="0" w:afterAutospacing="0" w:line="30" w:lineRule="atLeast"/>
        <w:ind w:right="0"/>
        <w:jc w:val="left"/>
        <w:rPr>
          <w:highlight w:val="none"/>
        </w:rPr>
      </w:pPr>
      <w:r>
        <w:rPr>
          <w:highlight w:val="none"/>
        </w:rPr>
        <w:drawing>
          <wp:inline distT="0" distB="0" distL="114300" distR="114300">
            <wp:extent cx="5267960" cy="1256665"/>
            <wp:effectExtent l="0" t="0" r="8890" b="63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1"/>
                    <a:stretch>
                      <a:fillRect/>
                    </a:stretch>
                  </pic:blipFill>
                  <pic:spPr>
                    <a:xfrm>
                      <a:off x="0" y="0"/>
                      <a:ext cx="5267960" cy="1256665"/>
                    </a:xfrm>
                    <a:prstGeom prst="rect">
                      <a:avLst/>
                    </a:prstGeom>
                    <a:noFill/>
                    <a:ln>
                      <a:noFill/>
                    </a:ln>
                  </pic:spPr>
                </pic:pic>
              </a:graphicData>
            </a:graphic>
          </wp:inline>
        </w:drawing>
      </w:r>
    </w:p>
    <w:p w14:paraId="5DB38016">
      <w:pPr>
        <w:pStyle w:val="3"/>
        <w:keepNext w:val="0"/>
        <w:keepLines w:val="0"/>
        <w:widowControl/>
        <w:suppressLineNumbers w:val="0"/>
        <w:spacing w:before="0" w:beforeAutospacing="0" w:after="0" w:afterAutospacing="0" w:line="30" w:lineRule="atLeast"/>
        <w:ind w:left="0" w:right="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输入“考生姓名”，“考生身份证号码”，“经办人手机号”</w:t>
      </w:r>
      <w:r>
        <w:rPr>
          <w:rFonts w:hint="eastAsia" w:ascii="仿宋_GB2312" w:hAnsi="仿宋_GB2312" w:eastAsia="仿宋_GB2312" w:cs="仿宋_GB2312"/>
          <w:color w:val="000000"/>
          <w:sz w:val="32"/>
          <w:szCs w:val="32"/>
          <w:highlight w:val="none"/>
          <w:shd w:val="clear" w:color="auto" w:fill="FFFFFF"/>
          <w:lang w:val="en-US" w:eastAsia="zh-CN"/>
        </w:rPr>
        <w:t>以及车牌号等信息</w:t>
      </w:r>
      <w:r>
        <w:rPr>
          <w:rFonts w:hint="eastAsia" w:ascii="仿宋_GB2312" w:hAnsi="仿宋_GB2312" w:eastAsia="仿宋_GB2312" w:cs="仿宋_GB2312"/>
          <w:color w:val="000000"/>
          <w:sz w:val="32"/>
          <w:szCs w:val="32"/>
          <w:highlight w:val="none"/>
          <w:shd w:val="clear" w:color="auto" w:fill="FFFFFF"/>
        </w:rPr>
        <w:t>，输入完成后点击“确定”按钮。</w:t>
      </w:r>
    </w:p>
    <w:p w14:paraId="5C7EBEB2">
      <w:pPr>
        <w:pStyle w:val="3"/>
        <w:keepNext w:val="0"/>
        <w:keepLines w:val="0"/>
        <w:widowControl/>
        <w:suppressLineNumbers w:val="0"/>
        <w:spacing w:before="0" w:beforeAutospacing="0" w:after="0" w:afterAutospacing="0" w:line="30" w:lineRule="atLeast"/>
        <w:ind w:right="0"/>
        <w:jc w:val="center"/>
        <w:rPr>
          <w:highlight w:val="none"/>
        </w:rPr>
      </w:pPr>
      <w:r>
        <w:rPr>
          <w:highlight w:val="none"/>
        </w:rPr>
        <w:drawing>
          <wp:inline distT="0" distB="0" distL="114300" distR="114300">
            <wp:extent cx="4857750" cy="2078990"/>
            <wp:effectExtent l="0" t="0" r="0" b="1651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2"/>
                    <a:stretch>
                      <a:fillRect/>
                    </a:stretch>
                  </pic:blipFill>
                  <pic:spPr>
                    <a:xfrm>
                      <a:off x="0" y="0"/>
                      <a:ext cx="4857750" cy="2078990"/>
                    </a:xfrm>
                    <a:prstGeom prst="rect">
                      <a:avLst/>
                    </a:prstGeom>
                    <a:noFill/>
                    <a:ln>
                      <a:noFill/>
                    </a:ln>
                  </pic:spPr>
                </pic:pic>
              </a:graphicData>
            </a:graphic>
          </wp:inline>
        </w:drawing>
      </w:r>
    </w:p>
    <w:p w14:paraId="4BDE016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如需在同一时段预约多人</w:t>
      </w:r>
      <w:r>
        <w:rPr>
          <w:rFonts w:hint="eastAsia" w:ascii="仿宋_GB2312" w:hAnsi="仿宋_GB2312" w:eastAsia="仿宋_GB2312" w:cs="仿宋_GB2312"/>
          <w:color w:val="000000"/>
          <w:sz w:val="32"/>
          <w:szCs w:val="32"/>
          <w:highlight w:val="none"/>
          <w:shd w:val="clear" w:color="auto" w:fill="FFFFFF"/>
        </w:rPr>
        <w:t>，可继续</w:t>
      </w:r>
      <w:r>
        <w:rPr>
          <w:rFonts w:hint="eastAsia" w:ascii="仿宋_GB2312" w:hAnsi="仿宋_GB2312" w:eastAsia="仿宋_GB2312" w:cs="仿宋_GB2312"/>
          <w:color w:val="000000"/>
          <w:sz w:val="32"/>
          <w:szCs w:val="32"/>
          <w:highlight w:val="none"/>
          <w:shd w:val="clear" w:color="auto" w:fill="FFFFFF"/>
          <w:lang w:val="en-US" w:eastAsia="zh-CN"/>
        </w:rPr>
        <w:t>点击</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添加预约人员</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如需在不同时段，则点击“返回”，选择相应时段后，点击“添加预约人员”</w:t>
      </w:r>
    </w:p>
    <w:p w14:paraId="5348D6B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仿宋_GB2312" w:hAnsi="仿宋_GB2312" w:eastAsia="仿宋_GB2312" w:cs="仿宋_GB2312"/>
          <w:color w:val="000000"/>
          <w:sz w:val="32"/>
          <w:szCs w:val="32"/>
          <w:highlight w:val="none"/>
          <w:shd w:val="clear" w:color="auto" w:fill="FFFFFF"/>
          <w:lang w:val="en-US" w:eastAsia="zh-CN"/>
        </w:rPr>
      </w:pPr>
    </w:p>
    <w:p w14:paraId="7054E418">
      <w:pPr>
        <w:pStyle w:val="3"/>
        <w:keepNext w:val="0"/>
        <w:keepLines w:val="0"/>
        <w:widowControl/>
        <w:suppressLineNumbers w:val="0"/>
        <w:spacing w:before="0" w:beforeAutospacing="0" w:after="0" w:afterAutospacing="0" w:line="30" w:lineRule="atLeast"/>
        <w:ind w:left="0" w:right="0" w:firstLine="420"/>
        <w:jc w:val="left"/>
        <w:rPr>
          <w:rFonts w:hint="eastAsia" w:ascii="宋体" w:hAnsi="宋体" w:eastAsia="宋体" w:cs="宋体"/>
          <w:color w:val="000000"/>
          <w:sz w:val="28"/>
          <w:szCs w:val="28"/>
          <w:highlight w:val="none"/>
          <w:shd w:val="clear" w:color="auto" w:fill="FFFFFF"/>
        </w:rPr>
      </w:pPr>
      <w:r>
        <w:rPr>
          <w:highlight w:val="none"/>
        </w:rPr>
        <w:drawing>
          <wp:inline distT="0" distB="0" distL="114300" distR="114300">
            <wp:extent cx="5053330" cy="1453515"/>
            <wp:effectExtent l="0" t="0" r="13970" b="133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053330" cy="1453515"/>
                    </a:xfrm>
                    <a:prstGeom prst="rect">
                      <a:avLst/>
                    </a:prstGeom>
                    <a:noFill/>
                    <a:ln>
                      <a:noFill/>
                    </a:ln>
                  </pic:spPr>
                </pic:pic>
              </a:graphicData>
            </a:graphic>
          </wp:inline>
        </w:drawing>
      </w:r>
    </w:p>
    <w:p w14:paraId="1075132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bCs/>
          <w:highlight w:val="none"/>
          <w:shd w:val="clear" w:color="auto" w:fill="auto"/>
          <w:lang w:val="en-US"/>
        </w:rPr>
      </w:pPr>
      <w:r>
        <w:rPr>
          <w:rStyle w:val="6"/>
          <w:rFonts w:hint="eastAsia" w:ascii="仿宋_GB2312" w:hAnsi="仿宋_GB2312" w:eastAsia="仿宋_GB2312" w:cs="仿宋_GB2312"/>
          <w:b/>
          <w:bCs/>
          <w:sz w:val="32"/>
          <w:szCs w:val="32"/>
          <w:highlight w:val="none"/>
          <w:shd w:val="clear" w:color="auto" w:fill="auto"/>
        </w:rPr>
        <w:t>⑤</w:t>
      </w:r>
      <w:r>
        <w:rPr>
          <w:rStyle w:val="6"/>
          <w:rFonts w:hint="eastAsia" w:ascii="仿宋_GB2312" w:hAnsi="仿宋_GB2312" w:eastAsia="仿宋_GB2312" w:cs="仿宋_GB2312"/>
          <w:b/>
          <w:bCs/>
          <w:color w:val="000000"/>
          <w:sz w:val="32"/>
          <w:szCs w:val="32"/>
          <w:highlight w:val="none"/>
          <w:shd w:val="clear" w:color="auto" w:fill="auto"/>
          <w:lang w:val="en-US" w:eastAsia="zh-CN"/>
        </w:rPr>
        <w:t>点击“</w:t>
      </w:r>
      <w:r>
        <w:rPr>
          <w:rStyle w:val="6"/>
          <w:rFonts w:hint="eastAsia" w:ascii="仿宋_GB2312" w:hAnsi="仿宋_GB2312" w:eastAsia="仿宋_GB2312" w:cs="仿宋_GB2312"/>
          <w:b/>
          <w:bCs/>
          <w:sz w:val="32"/>
          <w:szCs w:val="32"/>
          <w:highlight w:val="none"/>
          <w:shd w:val="clear" w:color="auto" w:fill="auto"/>
        </w:rPr>
        <w:t>查看已预约人员</w:t>
      </w:r>
      <w:r>
        <w:rPr>
          <w:rStyle w:val="6"/>
          <w:rFonts w:hint="eastAsia" w:ascii="仿宋_GB2312" w:hAnsi="仿宋_GB2312" w:eastAsia="仿宋_GB2312" w:cs="仿宋_GB2312"/>
          <w:b/>
          <w:bCs/>
          <w:color w:val="000000"/>
          <w:sz w:val="32"/>
          <w:szCs w:val="32"/>
          <w:highlight w:val="none"/>
          <w:shd w:val="clear" w:color="auto" w:fill="auto"/>
          <w:lang w:val="en-US" w:eastAsia="zh-CN"/>
        </w:rPr>
        <w:t>”，导出汇总表</w:t>
      </w:r>
    </w:p>
    <w:p w14:paraId="4F65295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直接在预约界面上方，点击“查看已预约人员”</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可导出汇总表，并打印出来（面审时须带到现场）</w:t>
      </w:r>
      <w:r>
        <w:rPr>
          <w:rFonts w:hint="eastAsia" w:ascii="仿宋_GB2312" w:hAnsi="仿宋_GB2312" w:eastAsia="仿宋_GB2312" w:cs="仿宋_GB2312"/>
          <w:color w:val="000000"/>
          <w:sz w:val="32"/>
          <w:szCs w:val="32"/>
          <w:highlight w:val="none"/>
          <w:shd w:val="clear" w:color="auto" w:fill="FFFFFF"/>
        </w:rPr>
        <w:t>。</w:t>
      </w:r>
    </w:p>
    <w:p w14:paraId="37840F9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p>
    <w:p w14:paraId="024192A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p>
    <w:p w14:paraId="4BC7DA9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olor w:val="000000"/>
          <w:sz w:val="32"/>
          <w:szCs w:val="32"/>
          <w:highlight w:val="none"/>
          <w:shd w:val="clear" w:color="auto" w:fill="FFFFFF"/>
        </w:rPr>
      </w:pPr>
    </w:p>
    <w:p w14:paraId="601E1F15">
      <w:pPr>
        <w:pStyle w:val="3"/>
        <w:keepNext w:val="0"/>
        <w:keepLines w:val="0"/>
        <w:widowControl/>
        <w:suppressLineNumbers w:val="0"/>
        <w:spacing w:before="0" w:beforeAutospacing="0" w:after="0" w:afterAutospacing="0" w:line="30" w:lineRule="atLeast"/>
        <w:ind w:right="0"/>
        <w:jc w:val="center"/>
        <w:rPr>
          <w:rFonts w:hint="eastAsia" w:ascii="宋体" w:hAnsi="宋体" w:eastAsia="宋体" w:cs="宋体"/>
          <w:color w:val="000000"/>
          <w:sz w:val="28"/>
          <w:szCs w:val="28"/>
          <w:highlight w:val="none"/>
          <w:shd w:val="clear" w:color="auto" w:fill="FFFFFF"/>
        </w:rPr>
      </w:pPr>
      <w:r>
        <w:rPr>
          <w:highlight w:val="none"/>
        </w:rPr>
        <w:drawing>
          <wp:inline distT="0" distB="0" distL="114300" distR="114300">
            <wp:extent cx="5085080" cy="1469390"/>
            <wp:effectExtent l="0" t="0" r="1270" b="1651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4"/>
                    <a:stretch>
                      <a:fillRect/>
                    </a:stretch>
                  </pic:blipFill>
                  <pic:spPr>
                    <a:xfrm>
                      <a:off x="0" y="0"/>
                      <a:ext cx="5085080" cy="1469390"/>
                    </a:xfrm>
                    <a:prstGeom prst="rect">
                      <a:avLst/>
                    </a:prstGeom>
                    <a:noFill/>
                    <a:ln>
                      <a:noFill/>
                    </a:ln>
                  </pic:spPr>
                </pic:pic>
              </a:graphicData>
            </a:graphic>
          </wp:inline>
        </w:drawing>
      </w:r>
      <w:r>
        <w:rPr>
          <w:highlight w:val="none"/>
        </w:rPr>
        <w:drawing>
          <wp:inline distT="0" distB="0" distL="114300" distR="114300">
            <wp:extent cx="5273675" cy="1159510"/>
            <wp:effectExtent l="0" t="0" r="3175" b="2540"/>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15"/>
                    <a:stretch>
                      <a:fillRect/>
                    </a:stretch>
                  </pic:blipFill>
                  <pic:spPr>
                    <a:xfrm>
                      <a:off x="0" y="0"/>
                      <a:ext cx="5273675" cy="1159510"/>
                    </a:xfrm>
                    <a:prstGeom prst="rect">
                      <a:avLst/>
                    </a:prstGeom>
                    <a:noFill/>
                    <a:ln>
                      <a:noFill/>
                    </a:ln>
                  </pic:spPr>
                </pic:pic>
              </a:graphicData>
            </a:graphic>
          </wp:inline>
        </w:drawing>
      </w:r>
    </w:p>
    <w:p w14:paraId="682C5A7A">
      <w:pPr>
        <w:pStyle w:val="3"/>
        <w:keepNext w:val="0"/>
        <w:keepLines w:val="0"/>
        <w:widowControl/>
        <w:suppressLineNumbers w:val="0"/>
        <w:spacing w:before="0" w:beforeAutospacing="0" w:after="0" w:afterAutospacing="0" w:line="30" w:lineRule="atLeast"/>
        <w:ind w:right="0"/>
        <w:jc w:val="center"/>
        <w:rPr>
          <w:highlight w:val="none"/>
        </w:rPr>
      </w:pPr>
      <w:r>
        <w:rPr>
          <w:highlight w:val="none"/>
        </w:rPr>
        <w:drawing>
          <wp:inline distT="0" distB="0" distL="114300" distR="114300">
            <wp:extent cx="5274310" cy="1222375"/>
            <wp:effectExtent l="0" t="0" r="2540" b="1587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r:embed="rId16"/>
                    <a:stretch>
                      <a:fillRect/>
                    </a:stretch>
                  </pic:blipFill>
                  <pic:spPr>
                    <a:xfrm>
                      <a:off x="0" y="0"/>
                      <a:ext cx="5274310" cy="1222375"/>
                    </a:xfrm>
                    <a:prstGeom prst="rect">
                      <a:avLst/>
                    </a:prstGeom>
                    <a:noFill/>
                    <a:ln>
                      <a:noFill/>
                    </a:ln>
                  </pic:spPr>
                </pic:pic>
              </a:graphicData>
            </a:graphic>
          </wp:inline>
        </w:drawing>
      </w:r>
    </w:p>
    <w:p w14:paraId="31F9761B">
      <w:pPr>
        <w:pStyle w:val="3"/>
        <w:keepNext w:val="0"/>
        <w:keepLines w:val="0"/>
        <w:widowControl/>
        <w:suppressLineNumbers w:val="0"/>
        <w:spacing w:before="0" w:beforeAutospacing="0" w:after="0" w:afterAutospacing="0" w:line="30" w:lineRule="atLeast"/>
        <w:ind w:right="0"/>
        <w:jc w:val="left"/>
        <w:rPr>
          <w:highlight w:val="none"/>
        </w:rPr>
      </w:pPr>
    </w:p>
    <w:p w14:paraId="7A1D4A9E">
      <w:pPr>
        <w:pStyle w:val="3"/>
        <w:keepNext w:val="0"/>
        <w:keepLines w:val="0"/>
        <w:widowControl/>
        <w:suppressLineNumbers w:val="0"/>
        <w:spacing w:before="0" w:beforeAutospacing="0" w:after="0" w:afterAutospacing="0" w:line="30" w:lineRule="atLeast"/>
        <w:ind w:left="0" w:right="0" w:firstLine="752"/>
        <w:jc w:val="left"/>
        <w:rPr>
          <w:highlight w:val="none"/>
        </w:rPr>
      </w:pPr>
    </w:p>
    <w:p w14:paraId="08E35718">
      <w:pPr>
        <w:pStyle w:val="3"/>
        <w:keepNext w:val="0"/>
        <w:keepLines w:val="0"/>
        <w:widowControl/>
        <w:suppressLineNumbers w:val="0"/>
        <w:spacing w:before="0" w:beforeAutospacing="0" w:after="0" w:afterAutospacing="0" w:line="30" w:lineRule="atLeast"/>
        <w:ind w:left="0" w:right="0"/>
        <w:jc w:val="center"/>
        <w:rPr>
          <w:rStyle w:val="6"/>
          <w:rFonts w:hint="eastAsia" w:ascii="仿宋_GB2312" w:hAnsi="仿宋_GB2312" w:eastAsia="仿宋_GB2312" w:cs="仿宋_GB2312"/>
          <w:b/>
          <w:bCs/>
          <w:sz w:val="32"/>
          <w:szCs w:val="32"/>
          <w:highlight w:val="none"/>
          <w:shd w:val="clear" w:color="auto" w:fill="auto"/>
          <w:lang w:val="en-US" w:eastAsia="zh-CN"/>
        </w:rPr>
      </w:pPr>
      <w:r>
        <w:rPr>
          <w:rStyle w:val="6"/>
          <w:rFonts w:hint="eastAsia" w:ascii="仿宋_GB2312" w:hAnsi="仿宋_GB2312" w:eastAsia="仿宋_GB2312" w:cs="仿宋_GB2312"/>
          <w:b/>
          <w:bCs/>
          <w:sz w:val="32"/>
          <w:szCs w:val="32"/>
          <w:highlight w:val="none"/>
          <w:shd w:val="clear" w:color="auto" w:fill="auto"/>
          <w:lang w:val="en-US" w:eastAsia="zh-CN"/>
        </w:rPr>
        <w:t>**</w:t>
      </w:r>
      <w:r>
        <w:rPr>
          <w:rStyle w:val="6"/>
          <w:rFonts w:hint="eastAsia" w:ascii="仿宋_GB2312" w:hAnsi="仿宋_GB2312" w:eastAsia="仿宋_GB2312" w:cs="仿宋_GB2312"/>
          <w:b/>
          <w:bCs/>
          <w:sz w:val="32"/>
          <w:szCs w:val="32"/>
          <w:highlight w:val="none"/>
          <w:shd w:val="clear" w:color="auto" w:fill="auto"/>
        </w:rPr>
        <w:t>特别</w:t>
      </w:r>
      <w:r>
        <w:rPr>
          <w:rStyle w:val="6"/>
          <w:rFonts w:hint="eastAsia" w:ascii="仿宋_GB2312" w:hAnsi="仿宋_GB2312" w:eastAsia="仿宋_GB2312" w:cs="仿宋_GB2312"/>
          <w:b/>
          <w:bCs/>
          <w:sz w:val="32"/>
          <w:szCs w:val="32"/>
          <w:highlight w:val="none"/>
          <w:shd w:val="clear" w:color="auto" w:fill="auto"/>
          <w:lang w:val="en-US" w:eastAsia="zh-CN"/>
        </w:rPr>
        <w:t>提醒**</w:t>
      </w:r>
    </w:p>
    <w:p w14:paraId="7E5861F7">
      <w:pPr>
        <w:pStyle w:val="3"/>
        <w:keepNext w:val="0"/>
        <w:keepLines w:val="0"/>
        <w:widowControl/>
        <w:suppressLineNumbers w:val="0"/>
        <w:spacing w:before="0" w:beforeAutospacing="0" w:after="0" w:afterAutospacing="0" w:line="30" w:lineRule="atLeast"/>
        <w:ind w:left="0" w:right="0"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lang w:val="en-US" w:eastAsia="zh-CN"/>
        </w:rPr>
        <w:t>如需修改</w:t>
      </w:r>
      <w:r>
        <w:rPr>
          <w:rFonts w:hint="eastAsia" w:ascii="仿宋_GB2312" w:hAnsi="仿宋_GB2312" w:eastAsia="仿宋_GB2312" w:cs="仿宋_GB2312"/>
          <w:color w:val="000000"/>
          <w:sz w:val="32"/>
          <w:szCs w:val="32"/>
          <w:highlight w:val="none"/>
          <w:shd w:val="clear" w:color="auto" w:fill="FFFFFF"/>
        </w:rPr>
        <w:t>预约时间的</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需在预约</w:t>
      </w:r>
      <w:r>
        <w:rPr>
          <w:rFonts w:hint="eastAsia" w:ascii="仿宋_GB2312" w:hAnsi="仿宋_GB2312" w:eastAsia="仿宋_GB2312" w:cs="仿宋_GB2312"/>
          <w:color w:val="000000"/>
          <w:sz w:val="32"/>
          <w:szCs w:val="32"/>
          <w:highlight w:val="none"/>
          <w:shd w:val="clear" w:color="auto" w:fill="FFFFFF"/>
        </w:rPr>
        <w:t>时间发生之前修改</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请经办人（预约人）点击“查询已预约人员”</w:t>
      </w:r>
    </w:p>
    <w:p w14:paraId="0745213D">
      <w:pPr>
        <w:pStyle w:val="3"/>
        <w:keepNext w:val="0"/>
        <w:keepLines w:val="0"/>
        <w:widowControl/>
        <w:suppressLineNumbers w:val="0"/>
        <w:spacing w:before="0" w:beforeAutospacing="0" w:after="0" w:afterAutospacing="0" w:line="30" w:lineRule="atLeast"/>
        <w:ind w:left="0" w:right="0" w:firstLine="640"/>
        <w:jc w:val="left"/>
        <w:rPr>
          <w:highlight w:val="none"/>
        </w:rPr>
      </w:pPr>
      <w:r>
        <w:rPr>
          <w:highlight w:val="none"/>
        </w:rPr>
        <w:drawing>
          <wp:inline distT="0" distB="0" distL="114300" distR="114300">
            <wp:extent cx="5253355" cy="1286510"/>
            <wp:effectExtent l="0" t="0" r="4445" b="8890"/>
            <wp:docPr id="3" name="图片 12"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IMG_269"/>
                    <pic:cNvPicPr>
                      <a:picLocks noChangeAspect="1"/>
                    </pic:cNvPicPr>
                  </pic:nvPicPr>
                  <pic:blipFill>
                    <a:blip r:embed="rId17"/>
                    <a:stretch>
                      <a:fillRect/>
                    </a:stretch>
                  </pic:blipFill>
                  <pic:spPr>
                    <a:xfrm>
                      <a:off x="0" y="0"/>
                      <a:ext cx="5253355" cy="1286510"/>
                    </a:xfrm>
                    <a:prstGeom prst="rect">
                      <a:avLst/>
                    </a:prstGeom>
                    <a:noFill/>
                    <a:ln>
                      <a:noFill/>
                    </a:ln>
                  </pic:spPr>
                </pic:pic>
              </a:graphicData>
            </a:graphic>
          </wp:inline>
        </w:drawing>
      </w:r>
    </w:p>
    <w:p w14:paraId="598A1AB4">
      <w:pPr>
        <w:pStyle w:val="3"/>
        <w:keepNext w:val="0"/>
        <w:keepLines w:val="0"/>
        <w:widowControl/>
        <w:suppressLineNumbers w:val="0"/>
        <w:spacing w:before="0" w:beforeAutospacing="0" w:after="0" w:afterAutospacing="0" w:line="30" w:lineRule="atLeast"/>
        <w:ind w:left="0" w:right="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shd w:val="clear" w:color="auto" w:fill="FFFFFF"/>
        </w:rPr>
        <w:t>找到该考生信息，单独点击“清空负责人”即可删除该考生已预约的相关信息，然后重新预约</w:t>
      </w:r>
    </w:p>
    <w:p w14:paraId="55C8322A">
      <w:pPr>
        <w:pStyle w:val="3"/>
        <w:keepNext w:val="0"/>
        <w:keepLines w:val="0"/>
        <w:widowControl/>
        <w:suppressLineNumbers w:val="0"/>
        <w:spacing w:before="0" w:beforeAutospacing="0" w:after="0" w:afterAutospacing="0" w:line="30" w:lineRule="atLeast"/>
        <w:ind w:right="0"/>
        <w:jc w:val="center"/>
        <w:rPr>
          <w:rFonts w:hint="eastAsia"/>
          <w:highlight w:val="none"/>
        </w:rPr>
      </w:pPr>
      <w:r>
        <w:rPr>
          <w:highlight w:val="none"/>
        </w:rPr>
        <w:drawing>
          <wp:inline distT="0" distB="0" distL="114300" distR="114300">
            <wp:extent cx="5304790" cy="1444625"/>
            <wp:effectExtent l="0" t="0" r="10160" b="317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18"/>
                    <a:stretch>
                      <a:fillRect/>
                    </a:stretch>
                  </pic:blipFill>
                  <pic:spPr>
                    <a:xfrm>
                      <a:off x="0" y="0"/>
                      <a:ext cx="5304790" cy="1444625"/>
                    </a:xfrm>
                    <a:prstGeom prst="rect">
                      <a:avLst/>
                    </a:prstGeom>
                    <a:noFill/>
                    <a:ln>
                      <a:noFill/>
                    </a:ln>
                  </pic:spPr>
                </pic:pic>
              </a:graphicData>
            </a:graphic>
          </wp:inline>
        </w:drawing>
      </w:r>
    </w:p>
    <w:p w14:paraId="4762A975">
      <w:bookmarkStart w:id="0" w:name="_GoBack"/>
      <w:bookmarkEnd w:id="0"/>
    </w:p>
    <w:sectPr>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0C741E"/>
    <w:rsid w:val="1F0C7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2026-09-14T06:39:00Z</dcterms:created>
  <dc:creator>青蛙小妹</dc:creator>
  <cp:lastModifiedBy>青蛙小妹</cp:lastModifiedBy>
  <dcterms:modified xsi:type="dcterms:W3CDTF">2026-09-14T06:39:29Z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FBD39D4BDB48495C9E2BAC4320121B7A_11</vt:lpwstr>
  </property>
  <property fmtid="{D5CDD505-2E9C-101B-9397-08002B2CF9AE}" pid="4" name="KSOTemplateDocerSaveRecord">
    <vt:lpwstr>eyJoZGlkIjoiNzY1Yjg4NTY0NzY4M2QzZjk3ZmU2OTY4NzFmZTNiNGMiLCJ1c2VySWQiOiI0MzU4MTA3NDMifQ==</vt:lpwstr>
  </property>
</Properties>
</file>