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2026年度全省高级和正高级经济师职称评审面试答辩参评人员须知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面试流程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考生应于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2026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Hans"/>
        </w:rPr>
        <w:t>年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Hans"/>
        </w:rPr>
        <w:t>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24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Hans"/>
        </w:rPr>
        <w:t>日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规定面试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Hans"/>
        </w:rPr>
        <w:t>时间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前30分钟登录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远鉴面试系统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等候面试。</w:t>
      </w:r>
    </w:p>
    <w:p>
      <w:pPr>
        <w:pStyle w:val="1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sz w:val="32"/>
          <w:szCs w:val="32"/>
          <w:shd w:val="clear" w:color="auto" w:fill="FFFFFF"/>
        </w:rPr>
        <w:t>工作人员核实考生身份，检查考生面试环境，确认身份无误，面试环境符合要求，且视频和语音正常后，同时向评委报告。</w:t>
      </w:r>
    </w:p>
    <w:p>
      <w:pPr>
        <w:pStyle w:val="1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sz w:val="32"/>
          <w:szCs w:val="32"/>
          <w:shd w:val="clear" w:color="auto" w:fill="FFFFFF"/>
        </w:rPr>
        <w:t>评委随即向考生提问，工作人员开始计时，考生采用口头作答方式进行答题，作答时间不超过8分钟，请考生合理安排作答时间，作答时间到或者提前作答完成请按工作人员要求退出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面试系统</w:t>
      </w:r>
      <w:r>
        <w:rPr>
          <w:rFonts w:hint="default" w:ascii="Times New Roman" w:hAnsi="Times New Roman" w:eastAsia="仿宋_GB2312" w:cs="Times New Roman"/>
          <w:sz w:val="32"/>
          <w:szCs w:val="32"/>
          <w:shd w:val="clear" w:color="auto" w:fill="FFFFFF"/>
        </w:rPr>
        <w:t>。</w:t>
      </w:r>
    </w:p>
    <w:p>
      <w:pPr>
        <w:pStyle w:val="1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shd w:val="clear" w:color="auto" w:fill="FFFFFF"/>
        </w:rPr>
      </w:pPr>
      <w:bookmarkStart w:id="0" w:name="_GoBack"/>
      <w:bookmarkEnd w:id="0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b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sz w:val="32"/>
          <w:szCs w:val="32"/>
        </w:rPr>
        <w:t>面试要求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shd w:val="clear" w:color="auto" w:fill="FFFFFF"/>
        </w:rPr>
        <w:t>面试全程不可关闭摄像头及音频，不可佩戴口罩、耳机耳麦，双手不可离开桌面主体区域，本人不可离开摄像头拍摄范围，面试开始前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需关闭面试通讯设备中与网络面试无关的应用程序。</w:t>
      </w:r>
    </w:p>
    <w:p>
      <w:pPr>
        <w:pStyle w:val="1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sz w:val="32"/>
          <w:szCs w:val="32"/>
          <w:shd w:val="clear" w:color="auto" w:fill="FFFFFF"/>
        </w:rPr>
        <w:t>面试过程如发生电脑故障或断网后无法恢复或连续出现视频黑屏、断网等无法正常面试情况，根据面试答题进展情况，作如下处理：一是面试未开始即出现上述情况的，可于整场面试结束后另行且仅</w:t>
      </w:r>
      <w:r>
        <w:rPr>
          <w:rFonts w:hint="default" w:ascii="Times New Roman" w:hAnsi="Times New Roman" w:eastAsia="仿宋_GB2312" w:cs="Times New Roman"/>
          <w:sz w:val="32"/>
          <w:szCs w:val="32"/>
          <w:shd w:val="clear" w:color="auto" w:fill="FFFFFF"/>
          <w:lang w:eastAsia="zh-CN"/>
        </w:rPr>
        <w:t>再</w:t>
      </w:r>
      <w:r>
        <w:rPr>
          <w:rFonts w:hint="default" w:ascii="Times New Roman" w:hAnsi="Times New Roman" w:eastAsia="仿宋_GB2312" w:cs="Times New Roman"/>
          <w:sz w:val="32"/>
          <w:szCs w:val="32"/>
          <w:shd w:val="clear" w:color="auto" w:fill="FFFFFF"/>
        </w:rPr>
        <w:t>安排一次面试；二是面试中途出现上述情况的，对已完成部分计分，对未完成部分，可于整场面试结束后另行且仅安排一次接续面试；三是面试基本完成后出现上述情况的，不另行安排面试，由评委根据面试实际表现，并考虑受影响的程度酌情计分。</w:t>
      </w:r>
    </w:p>
    <w:p>
      <w:pPr>
        <w:pStyle w:val="1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sz w:val="32"/>
          <w:szCs w:val="32"/>
          <w:shd w:val="clear" w:color="auto" w:fill="FFFFFF"/>
        </w:rPr>
        <w:t>网络面试需由考生独立完成，面试过程中如使用未经允许的设备或资料、或以任何方式接受他人助考，或在面试过程中有接打电话、接收短信现象，均按违纪处理。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</w:p>
    <w:sectPr>
      <w:pgSz w:w="11906" w:h="16838"/>
      <w:pgMar w:top="2098" w:right="1474" w:bottom="198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文鼎CS仿宋体">
    <w:altName w:val="SimSun-ExtB"/>
    <w:panose1 w:val="02010609010101010101"/>
    <w:charset w:val="86"/>
    <w:family w:val="modern"/>
    <w:pitch w:val="default"/>
    <w:sig w:usb0="00000000" w:usb1="00000000" w:usb2="00000010" w:usb3="00000000" w:csb0="00040000" w:csb1="00000000"/>
  </w:font>
  <w:font w:name="SimSun-ExtB">
    <w:panose1 w:val="02010609060101010101"/>
    <w:charset w:val="86"/>
    <w:family w:val="auto"/>
    <w:pitch w:val="default"/>
    <w:sig w:usb0="00000001" w:usb1="02000000" w:usb2="00000000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3F8"/>
    <w:rsid w:val="0036654B"/>
    <w:rsid w:val="004D17D5"/>
    <w:rsid w:val="005E0811"/>
    <w:rsid w:val="00905FEC"/>
    <w:rsid w:val="00A31069"/>
    <w:rsid w:val="00AC63F8"/>
    <w:rsid w:val="00F173DE"/>
    <w:rsid w:val="00F45D27"/>
    <w:rsid w:val="64BF2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Normal (Web)"/>
    <w:basedOn w:val="1"/>
    <w:qFormat/>
    <w:uiPriority w:val="0"/>
    <w:pPr>
      <w:spacing w:beforeAutospacing="1" w:afterAutospacing="1"/>
      <w:jc w:val="left"/>
    </w:pPr>
    <w:rPr>
      <w:rFonts w:ascii="Times New Roman" w:hAnsi="Times New Roman" w:eastAsia="宋体" w:cs="Times New Roman"/>
      <w:kern w:val="0"/>
      <w:sz w:val="24"/>
    </w:rPr>
  </w:style>
  <w:style w:type="paragraph" w:styleId="15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8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3">
    <w:name w:val="标题 6 字符"/>
    <w:basedOn w:val="17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7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7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明显引用 字符"/>
    <w:basedOn w:val="17"/>
    <w:link w:val="33"/>
    <w:qFormat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页眉 字符"/>
    <w:basedOn w:val="17"/>
    <w:link w:val="12"/>
    <w:qFormat/>
    <w:uiPriority w:val="99"/>
    <w:rPr>
      <w:sz w:val="18"/>
      <w:szCs w:val="18"/>
    </w:rPr>
  </w:style>
  <w:style w:type="character" w:customStyle="1" w:styleId="37">
    <w:name w:val="页脚 字符"/>
    <w:basedOn w:val="17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84</Words>
  <Characters>480</Characters>
  <Lines>4</Lines>
  <Paragraphs>1</Paragraphs>
  <TotalTime>22</TotalTime>
  <ScaleCrop>false</ScaleCrop>
  <LinksUpToDate>false</LinksUpToDate>
  <CharactersWithSpaces>563</CharactersWithSpaces>
  <Application>WPS Office_11.8.2.11764_F1E327BC-269C-435d-A152-05C5408002CA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2026-10-15T14:06:00Z</dcterms:created>
  <dc:creator>Zhang,Wei(张玮)</dc:creator>
  <cp:lastModifiedBy>greatwall</cp:lastModifiedBy>
  <dcterms:modified xsi:type="dcterms:W3CDTF">2026-10-16T15:33:08Z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2052-11.8.2.11764</vt:lpwstr>
  </property>
  <property fmtid="{D5CDD505-2E9C-101B-9397-08002B2CF9AE}" pid="3" name="ICV">
    <vt:lpwstr>844329CEAEF3300334D3D16A0E72A13B</vt:lpwstr>
  </property>
</Properties>
</file>